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1346A">
        <w:rPr>
          <w:color w:val="000000" w:themeColor="text1"/>
          <w:sz w:val="32"/>
          <w:szCs w:val="32"/>
        </w:rPr>
        <w:t xml:space="preserve">инструмента ручного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2402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1346A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25.73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1346A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25.73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E1346A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Инструмент ручной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E1346A">
              <w:rPr>
                <w:b/>
                <w:sz w:val="20"/>
                <w:szCs w:val="20"/>
              </w:rPr>
              <w:t>773007,44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bookmarkStart w:id="32" w:name="_GoBack"/>
            <w:r w:rsidRPr="009E192C">
              <w:rPr>
                <w:color w:val="000000" w:themeColor="text1"/>
                <w:sz w:val="20"/>
                <w:szCs w:val="20"/>
              </w:rPr>
              <w:t>1.2.</w:t>
            </w:r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514CC">
      <w:rPr>
        <w:noProof/>
      </w:rPr>
      <w:t>11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172E4-0FD6-479A-81D0-DB3995CE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4446</Words>
  <Characters>29999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2022-04-12T11:54:00Z</dcterms:created>
  <dcterms:modified xsi:type="dcterms:W3CDTF">2022-04-13T05:46:00Z</dcterms:modified>
</cp:coreProperties>
</file>